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2" w:type="dxa"/>
        <w:tblInd w:w="93" w:type="dxa"/>
        <w:tblLook w:val="04A0" w:firstRow="1" w:lastRow="0" w:firstColumn="1" w:lastColumn="0" w:noHBand="0" w:noVBand="1"/>
      </w:tblPr>
      <w:tblGrid>
        <w:gridCol w:w="1036"/>
        <w:gridCol w:w="3872"/>
        <w:gridCol w:w="1273"/>
        <w:gridCol w:w="1531"/>
        <w:gridCol w:w="1078"/>
        <w:gridCol w:w="1114"/>
        <w:gridCol w:w="1689"/>
        <w:gridCol w:w="1491"/>
        <w:gridCol w:w="1078"/>
        <w:gridCol w:w="1610"/>
      </w:tblGrid>
      <w:tr w:rsidR="0016510A" w:rsidRPr="0016510A" w:rsidTr="0016510A">
        <w:trPr>
          <w:trHeight w:val="255"/>
        </w:trPr>
        <w:tc>
          <w:tcPr>
            <w:tcW w:w="1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  <w:proofErr w:type="spellStart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Морехідне</w:t>
            </w:r>
            <w:proofErr w:type="spellEnd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училище </w:t>
            </w:r>
            <w:proofErr w:type="spellStart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ім</w:t>
            </w:r>
            <w:proofErr w:type="spellEnd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. О.І. </w:t>
            </w:r>
            <w:proofErr w:type="spellStart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Маринеска</w:t>
            </w:r>
            <w:proofErr w:type="spellEnd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Національного</w:t>
            </w:r>
            <w:proofErr w:type="spellEnd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університету</w:t>
            </w:r>
            <w:proofErr w:type="spellEnd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Одеська</w:t>
            </w:r>
            <w:proofErr w:type="spellEnd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морська</w:t>
            </w:r>
            <w:proofErr w:type="spellEnd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академія</w:t>
            </w:r>
            <w:proofErr w:type="spellEnd"/>
            <w:r w:rsidRPr="0016510A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" </w:t>
            </w:r>
          </w:p>
        </w:tc>
      </w:tr>
      <w:tr w:rsidR="0016510A" w:rsidRPr="0016510A" w:rsidTr="0016510A">
        <w:trPr>
          <w:trHeight w:val="255"/>
        </w:trPr>
        <w:tc>
          <w:tcPr>
            <w:tcW w:w="1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16510A">
              <w:rPr>
                <w:rFonts w:ascii="Helvetica" w:eastAsia="Times New Roman" w:hAnsi="Helvetica" w:cs="Arial"/>
                <w:sz w:val="20"/>
                <w:szCs w:val="20"/>
              </w:rPr>
              <w:t xml:space="preserve">рейтинг </w:t>
            </w:r>
            <w:proofErr w:type="spellStart"/>
            <w:r w:rsidRPr="0016510A">
              <w:rPr>
                <w:rFonts w:ascii="Helvetica" w:eastAsia="Times New Roman" w:hAnsi="Helvetica" w:cs="Arial"/>
                <w:sz w:val="20"/>
                <w:szCs w:val="20"/>
              </w:rPr>
              <w:t>успішності</w:t>
            </w:r>
            <w:proofErr w:type="spellEnd"/>
            <w:r w:rsidRPr="0016510A">
              <w:rPr>
                <w:rFonts w:ascii="Helvetica" w:eastAsia="Times New Roman" w:hAnsi="Helvetica" w:cs="Arial"/>
                <w:sz w:val="20"/>
                <w:szCs w:val="20"/>
              </w:rPr>
              <w:t xml:space="preserve"> для </w:t>
            </w:r>
            <w:proofErr w:type="spellStart"/>
            <w:r w:rsidRPr="0016510A">
              <w:rPr>
                <w:rFonts w:ascii="Helvetica" w:eastAsia="Times New Roman" w:hAnsi="Helvetica" w:cs="Arial"/>
                <w:sz w:val="20"/>
                <w:szCs w:val="20"/>
              </w:rPr>
              <w:t>призначення</w:t>
            </w:r>
            <w:proofErr w:type="spellEnd"/>
            <w:r w:rsidRPr="0016510A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Helvetica" w:eastAsia="Times New Roman" w:hAnsi="Helvetica" w:cs="Arial"/>
                <w:sz w:val="20"/>
                <w:szCs w:val="20"/>
              </w:rPr>
              <w:t>академічної</w:t>
            </w:r>
            <w:proofErr w:type="spellEnd"/>
            <w:r w:rsidRPr="0016510A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Helvetica" w:eastAsia="Times New Roman" w:hAnsi="Helvetica" w:cs="Arial"/>
                <w:sz w:val="20"/>
                <w:szCs w:val="20"/>
              </w:rPr>
              <w:t>стипендії</w:t>
            </w:r>
            <w:proofErr w:type="spellEnd"/>
          </w:p>
        </w:tc>
      </w:tr>
      <w:tr w:rsidR="0016510A" w:rsidRPr="0016510A" w:rsidTr="0016510A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24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судномеханічне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24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Спеціальність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спеціалізація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Річковий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морський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транспорт      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Експлуатація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суднових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енергетичних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установок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9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24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Курс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ІІ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Семестр     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24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Кількість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бюджетних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місць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Ліміт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стипендіатів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1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510"/>
        </w:trPr>
        <w:tc>
          <w:tcPr>
            <w:tcW w:w="1036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Місце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у рейтингу</w:t>
            </w:r>
          </w:p>
        </w:tc>
        <w:tc>
          <w:tcPr>
            <w:tcW w:w="3872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ПІБ</w:t>
            </w:r>
          </w:p>
        </w:tc>
        <w:tc>
          <w:tcPr>
            <w:tcW w:w="1273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Своєчасність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складання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сесії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Середній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  <w:tc>
          <w:tcPr>
            <w:tcW w:w="2803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Додаткові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Рейтинговий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  <w:tc>
          <w:tcPr>
            <w:tcW w:w="1078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Середній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бал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іспитів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Примітки</w:t>
            </w:r>
            <w:proofErr w:type="spellEnd"/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Бал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Підстава</w:t>
            </w:r>
            <w:proofErr w:type="spellEnd"/>
          </w:p>
        </w:tc>
        <w:tc>
          <w:tcPr>
            <w:tcW w:w="149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Антонов Д.О.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Тищук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Б.Є.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Демяненко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В.Д.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Шаповалов Г.О.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Голуб А.А.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Козішкурт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Є.Л.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Старкін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О.О.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Чустрак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М.Г.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Сапіга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І.О.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60"/>
        </w:trPr>
        <w:tc>
          <w:tcPr>
            <w:tcW w:w="1036" w:type="dxa"/>
            <w:tcBorders>
              <w:top w:val="nil"/>
              <w:left w:val="single" w:sz="4" w:space="0" w:color="212121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Черевайко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А.Т.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6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Запара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single" w:sz="4" w:space="0" w:color="212121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Богданов Є.В.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Москальський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Д.М.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Хаєцький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С.О.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Іовчев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В.Д.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Музиченко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П.М.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Кравец Р.В.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малозабезп</w:t>
            </w:r>
            <w:proofErr w:type="spellEnd"/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Унгурян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Є.М.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Білаш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О.О.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сирота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Карлангич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Д.В.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Долганов О.С.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Лаштур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О.Р.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Руднєв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М.О.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малозабезп</w:t>
            </w:r>
            <w:proofErr w:type="spellEnd"/>
            <w:r w:rsidRPr="00165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Стеценко В.С.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Фараджев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510A" w:rsidRPr="0016510A" w:rsidTr="0016510A">
        <w:trPr>
          <w:trHeight w:val="8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Завідувач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С. В.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Волін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153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Голова </w:t>
            </w:r>
            <w:proofErr w:type="spellStart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>курсантської</w:t>
            </w:r>
            <w:proofErr w:type="spellEnd"/>
            <w:r w:rsidRPr="0016510A">
              <w:rPr>
                <w:rFonts w:ascii="Arial" w:eastAsia="Times New Roman" w:hAnsi="Arial" w:cs="Arial"/>
                <w:sz w:val="20"/>
                <w:szCs w:val="20"/>
              </w:rPr>
              <w:t xml:space="preserve"> ради училища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9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10A" w:rsidRPr="0016510A" w:rsidTr="0016510A">
        <w:trPr>
          <w:trHeight w:val="505"/>
        </w:trPr>
        <w:tc>
          <w:tcPr>
            <w:tcW w:w="1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0A" w:rsidRPr="0016510A" w:rsidRDefault="0016510A" w:rsidP="0016510A">
            <w:pPr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</w:pP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Примітка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. У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графі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підстава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проставляються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через кому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номери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складових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: 1-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виконання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старшинских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обов'язків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2 -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самоврядування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3 — наука, 4 —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спортивні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досягнення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5 — культурна </w:t>
            </w:r>
            <w:proofErr w:type="spellStart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діяльність</w:t>
            </w:r>
            <w:proofErr w:type="spellEnd"/>
            <w:r w:rsidRPr="0016510A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. </w:t>
            </w:r>
          </w:p>
        </w:tc>
      </w:tr>
    </w:tbl>
    <w:p w:rsidR="00B65CD6" w:rsidRDefault="00B65CD6"/>
    <w:sectPr w:rsidR="00B65CD6" w:rsidSect="0016510A">
      <w:pgSz w:w="16840" w:h="11900" w:orient="landscape"/>
      <w:pgMar w:top="397" w:right="907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A"/>
    <w:rsid w:val="0016510A"/>
    <w:rsid w:val="005C55F4"/>
    <w:rsid w:val="00B65CD6"/>
    <w:rsid w:val="00C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73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Macintosh Word</Application>
  <DocSecurity>0</DocSecurity>
  <Lines>14</Lines>
  <Paragraphs>3</Paragraphs>
  <ScaleCrop>false</ScaleCrop>
  <Company>МОРЕХОДНОЕ УЧИЛИЩЕ ИМ. А.И. МАРИНЕСКО ОНМА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САБУРОВ</dc:creator>
  <cp:keywords/>
  <dc:description/>
  <cp:lastModifiedBy>АЛЕКСАНДР САБУРОВ</cp:lastModifiedBy>
  <cp:revision>1</cp:revision>
  <dcterms:created xsi:type="dcterms:W3CDTF">2017-05-16T10:29:00Z</dcterms:created>
  <dcterms:modified xsi:type="dcterms:W3CDTF">2017-05-16T10:32:00Z</dcterms:modified>
</cp:coreProperties>
</file>